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07"/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235"/>
        <w:gridCol w:w="1235"/>
        <w:gridCol w:w="1234"/>
        <w:gridCol w:w="1098"/>
        <w:gridCol w:w="1235"/>
        <w:gridCol w:w="1235"/>
        <w:gridCol w:w="1235"/>
        <w:gridCol w:w="1234"/>
        <w:gridCol w:w="1125"/>
        <w:gridCol w:w="1134"/>
        <w:gridCol w:w="1276"/>
        <w:gridCol w:w="1275"/>
        <w:gridCol w:w="1088"/>
      </w:tblGrid>
      <w:tr w:rsidR="002F54C0" w:rsidRPr="002F54C0" w14:paraId="449D4B86" w14:textId="77777777" w:rsidTr="00A06423">
        <w:trPr>
          <w:trHeight w:val="913"/>
        </w:trPr>
        <w:tc>
          <w:tcPr>
            <w:tcW w:w="866" w:type="dxa"/>
          </w:tcPr>
          <w:p w14:paraId="0D283AD9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70C0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1235" w:type="dxa"/>
            <w:shd w:val="clear" w:color="auto" w:fill="BDD6EE"/>
          </w:tcPr>
          <w:p w14:paraId="5B6649EF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235" w:type="dxa"/>
            <w:shd w:val="clear" w:color="auto" w:fill="FF0000"/>
          </w:tcPr>
          <w:p w14:paraId="7E2F2B04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Maths</w:t>
            </w:r>
          </w:p>
        </w:tc>
        <w:tc>
          <w:tcPr>
            <w:tcW w:w="1234" w:type="dxa"/>
            <w:shd w:val="clear" w:color="auto" w:fill="FFC000"/>
          </w:tcPr>
          <w:p w14:paraId="72922672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Science</w:t>
            </w:r>
          </w:p>
          <w:p w14:paraId="6BD9D620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6"/>
                <w:szCs w:val="16"/>
              </w:rPr>
              <w:t>Working scientifically</w:t>
            </w:r>
          </w:p>
        </w:tc>
        <w:tc>
          <w:tcPr>
            <w:tcW w:w="1098" w:type="dxa"/>
            <w:shd w:val="clear" w:color="auto" w:fill="D60093"/>
          </w:tcPr>
          <w:p w14:paraId="1EF88D6D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Art</w:t>
            </w:r>
          </w:p>
          <w:p w14:paraId="4056558E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Use artwork to record ideas, observations and experiences</w:t>
            </w:r>
          </w:p>
        </w:tc>
        <w:tc>
          <w:tcPr>
            <w:tcW w:w="1235" w:type="dxa"/>
            <w:shd w:val="clear" w:color="auto" w:fill="AEAAAA"/>
          </w:tcPr>
          <w:p w14:paraId="4B1D02F3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Computing</w:t>
            </w:r>
          </w:p>
        </w:tc>
        <w:tc>
          <w:tcPr>
            <w:tcW w:w="1235" w:type="dxa"/>
            <w:shd w:val="clear" w:color="auto" w:fill="C45911"/>
          </w:tcPr>
          <w:p w14:paraId="3307005E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DT</w:t>
            </w:r>
          </w:p>
        </w:tc>
        <w:tc>
          <w:tcPr>
            <w:tcW w:w="1235" w:type="dxa"/>
            <w:shd w:val="clear" w:color="auto" w:fill="538135"/>
          </w:tcPr>
          <w:p w14:paraId="2EA5D2B1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Geography</w:t>
            </w:r>
          </w:p>
        </w:tc>
        <w:tc>
          <w:tcPr>
            <w:tcW w:w="1234" w:type="dxa"/>
            <w:shd w:val="clear" w:color="auto" w:fill="B2A1C7"/>
          </w:tcPr>
          <w:p w14:paraId="2A90A126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History</w:t>
            </w:r>
          </w:p>
        </w:tc>
        <w:tc>
          <w:tcPr>
            <w:tcW w:w="1125" w:type="dxa"/>
            <w:shd w:val="clear" w:color="auto" w:fill="2E74B5"/>
          </w:tcPr>
          <w:p w14:paraId="09830846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Mandarin</w:t>
            </w:r>
          </w:p>
        </w:tc>
        <w:tc>
          <w:tcPr>
            <w:tcW w:w="1134" w:type="dxa"/>
            <w:shd w:val="clear" w:color="auto" w:fill="2F5496"/>
          </w:tcPr>
          <w:p w14:paraId="02E11444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Music</w:t>
            </w:r>
          </w:p>
        </w:tc>
        <w:tc>
          <w:tcPr>
            <w:tcW w:w="1276" w:type="dxa"/>
            <w:shd w:val="clear" w:color="auto" w:fill="FFD966"/>
          </w:tcPr>
          <w:p w14:paraId="0FD315F9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PE</w:t>
            </w:r>
          </w:p>
        </w:tc>
        <w:tc>
          <w:tcPr>
            <w:tcW w:w="1275" w:type="dxa"/>
            <w:shd w:val="clear" w:color="auto" w:fill="A8D08D"/>
          </w:tcPr>
          <w:p w14:paraId="2FFEBDD0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RE</w:t>
            </w:r>
          </w:p>
        </w:tc>
        <w:tc>
          <w:tcPr>
            <w:tcW w:w="1088" w:type="dxa"/>
            <w:shd w:val="clear" w:color="auto" w:fill="538135"/>
          </w:tcPr>
          <w:p w14:paraId="5AC4A290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PSHE</w:t>
            </w:r>
          </w:p>
        </w:tc>
      </w:tr>
      <w:tr w:rsidR="002F54C0" w:rsidRPr="002F54C0" w14:paraId="18FAC8F3" w14:textId="77777777" w:rsidTr="00A06423">
        <w:trPr>
          <w:trHeight w:val="1077"/>
        </w:trPr>
        <w:tc>
          <w:tcPr>
            <w:tcW w:w="866" w:type="dxa"/>
          </w:tcPr>
          <w:p w14:paraId="61672C05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Autumn</w:t>
            </w:r>
          </w:p>
          <w:p w14:paraId="4E109B93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1</w:t>
            </w:r>
          </w:p>
          <w:p w14:paraId="6E2D357C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</w:p>
          <w:p w14:paraId="5769C324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Materials</w:t>
            </w:r>
          </w:p>
          <w:p w14:paraId="0F7027E7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Toys from the past</w:t>
            </w:r>
          </w:p>
        </w:tc>
        <w:tc>
          <w:tcPr>
            <w:tcW w:w="1235" w:type="dxa"/>
            <w:vMerge w:val="restart"/>
            <w:shd w:val="clear" w:color="auto" w:fill="DEEAF6"/>
          </w:tcPr>
          <w:p w14:paraId="52B2E470" w14:textId="2E00046F" w:rsid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 xml:space="preserve">Beegu </w:t>
            </w:r>
            <w:r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 xml:space="preserve">, Wonder </w:t>
            </w:r>
          </w:p>
          <w:p w14:paraId="51B6D1D1" w14:textId="1A1B7781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Recovery Curriculum texts</w:t>
            </w:r>
          </w:p>
          <w:p w14:paraId="42886367" w14:textId="77777777" w:rsidR="002F54C0" w:rsidRDefault="002F54C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</w:p>
          <w:p w14:paraId="700FD049" w14:textId="77777777" w:rsidR="002F54C0" w:rsidRDefault="002F54C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</w:p>
          <w:p w14:paraId="5A218331" w14:textId="77777777" w:rsidR="002F54C0" w:rsidRDefault="002F54C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</w:p>
          <w:p w14:paraId="5CB78B01" w14:textId="29B68538" w:rsidR="002F54C0" w:rsidRPr="002F54C0" w:rsidRDefault="002F54C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Traction Man – POR Text</w:t>
            </w:r>
          </w:p>
          <w:p w14:paraId="085C8726" w14:textId="77777777" w:rsidR="002F54C0" w:rsidRPr="002F54C0" w:rsidRDefault="002F54C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  <w:t>Fiction and poetry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... Stories with familiar settings. Farmer Duck, Peace at Last</w:t>
            </w:r>
          </w:p>
          <w:p w14:paraId="60B971DA" w14:textId="77777777" w:rsidR="002F54C0" w:rsidRPr="002F54C0" w:rsidRDefault="002F54C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Fairy Stories, The Jolly Postman</w:t>
            </w:r>
          </w:p>
          <w:p w14:paraId="4551A91D" w14:textId="77777777" w:rsidR="002F54C0" w:rsidRPr="002F54C0" w:rsidRDefault="002F54C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  <w:p w14:paraId="68D18D1B" w14:textId="77777777" w:rsidR="002F54C0" w:rsidRPr="002F54C0" w:rsidRDefault="002F54C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Stories by the same author Jane Hissy </w:t>
            </w:r>
          </w:p>
          <w:p w14:paraId="4A1F4144" w14:textId="77777777" w:rsidR="002F54C0" w:rsidRPr="002F54C0" w:rsidRDefault="002F54C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Poems that use pattern and rhyme – Season and weather based poetry</w:t>
            </w:r>
          </w:p>
          <w:p w14:paraId="2C179C3B" w14:textId="77777777" w:rsidR="002F54C0" w:rsidRPr="002F54C0" w:rsidRDefault="002F54C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0D144B3" w14:textId="77777777" w:rsidR="002F54C0" w:rsidRPr="002F54C0" w:rsidRDefault="002F54C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  <w:t>Non-fiction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... Signs, labels, lists.</w:t>
            </w:r>
          </w:p>
          <w:p w14:paraId="17454286" w14:textId="77777777" w:rsidR="002F54C0" w:rsidRPr="002F54C0" w:rsidRDefault="002F54C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Write non chronological reports  </w:t>
            </w:r>
          </w:p>
          <w:p w14:paraId="5715CAB2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A0DFB75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574ADD2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235" w:type="dxa"/>
            <w:shd w:val="clear" w:color="auto" w:fill="FF5050"/>
          </w:tcPr>
          <w:p w14:paraId="683CFD92" w14:textId="77777777" w:rsidR="002F54C0" w:rsidRPr="002F54C0" w:rsidRDefault="002F54C0" w:rsidP="002F54C0">
            <w:pPr>
              <w:widowControl w:val="0"/>
              <w:shd w:val="clear" w:color="auto" w:fill="FF505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White Rose scheme of work</w:t>
            </w:r>
          </w:p>
          <w:p w14:paraId="06D8B14B" w14:textId="77777777" w:rsidR="002F54C0" w:rsidRPr="002F54C0" w:rsidRDefault="002F54C0" w:rsidP="002F54C0">
            <w:pPr>
              <w:widowControl w:val="0"/>
              <w:shd w:val="clear" w:color="auto" w:fill="FF505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42164943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Number: Place Value (within 10) </w:t>
            </w:r>
          </w:p>
          <w:p w14:paraId="6C055FF6" w14:textId="77777777" w:rsidR="002F54C0" w:rsidRPr="002F54C0" w:rsidRDefault="002F54C0" w:rsidP="002F54C0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  <w:p w14:paraId="253F4B4B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Number: Addition and Subtraction </w:t>
            </w:r>
          </w:p>
          <w:p w14:paraId="08383785" w14:textId="77777777" w:rsidR="002F54C0" w:rsidRPr="002F54C0" w:rsidRDefault="002F54C0" w:rsidP="002F54C0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  <w:t xml:space="preserve">(within 10) </w:t>
            </w:r>
          </w:p>
          <w:p w14:paraId="6FB6906D" w14:textId="77777777" w:rsidR="002F54C0" w:rsidRPr="002F54C0" w:rsidRDefault="002F54C0" w:rsidP="002F54C0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</w:p>
          <w:p w14:paraId="49CF9EC2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Geometry: Shape </w:t>
            </w:r>
          </w:p>
          <w:p w14:paraId="3D0A4760" w14:textId="77777777" w:rsidR="002F54C0" w:rsidRPr="002F54C0" w:rsidRDefault="002F54C0" w:rsidP="002F54C0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  <w:p w14:paraId="4E6111FB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Number: Place Value (within 20) </w:t>
            </w:r>
          </w:p>
          <w:p w14:paraId="7CFB976E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AED6194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FC5461A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E1F3D65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F831F62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457EEAE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C6C81A0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9B586A2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3FAAE79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3042596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122A5DD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4941D5DE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DB68388" w14:textId="77777777" w:rsidR="002F54C0" w:rsidRPr="002F54C0" w:rsidRDefault="002F54C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DE0E919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85B451E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0774BFF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BAB1CAC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E77E4AC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88C9F56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5C95BAB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8CE7627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3979780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99BE176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C257582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419EFFD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218AF2E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8052B57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95C61D9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822B958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72D33F2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C2E8F9F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148B641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D84C03D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8CFE231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A25395B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11643CF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4E341778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3F752412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BF5A4CD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9C01347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8B07D96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5CEA174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314E7AA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4081670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5518A92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43DF29C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7910FE8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31C0AD3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5D82ECD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188228D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EA237E9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3047EACB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2073F0B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B0A65E7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CRInfant" w:eastAsia="Calibri" w:hAnsi="SassoonCRInfant" w:cs="Calibri"/>
                <w:color w:val="0070C0"/>
                <w:sz w:val="12"/>
                <w:szCs w:val="12"/>
                <w:lang w:eastAsia="en-GB"/>
              </w:rPr>
            </w:pPr>
          </w:p>
        </w:tc>
        <w:tc>
          <w:tcPr>
            <w:tcW w:w="1234" w:type="dxa"/>
            <w:vMerge w:val="restart"/>
            <w:shd w:val="clear" w:color="auto" w:fill="FFD966"/>
          </w:tcPr>
          <w:p w14:paraId="58F4581C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</w:p>
          <w:p w14:paraId="30E51A7E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t>Materials</w:t>
            </w:r>
          </w:p>
          <w:p w14:paraId="603611F6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Distinguish between an object and the material from which it is</w:t>
            </w:r>
          </w:p>
          <w:p w14:paraId="155C016E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made.</w:t>
            </w:r>
          </w:p>
          <w:p w14:paraId="05AFA47E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3E462CD9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everyday materials, including</w:t>
            </w:r>
          </w:p>
          <w:p w14:paraId="253347B7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wood,</w:t>
            </w:r>
          </w:p>
          <w:p w14:paraId="3B530AE0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plastic, glass, metal, water, and rock.</w:t>
            </w:r>
          </w:p>
          <w:p w14:paraId="7BD51394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385D1DA9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Describe the simple physical properties of a variety of everyday</w:t>
            </w:r>
          </w:p>
          <w:p w14:paraId="6747B0D6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materials.</w:t>
            </w:r>
          </w:p>
          <w:p w14:paraId="4457F6C8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7DA325DA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Compare and group together a variety of everyday materials on</w:t>
            </w:r>
          </w:p>
          <w:p w14:paraId="76F01C2B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the basis of their simple physical properties.</w:t>
            </w:r>
          </w:p>
          <w:p w14:paraId="7475A71D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  <w:p w14:paraId="6098E95C" w14:textId="77777777" w:rsidR="002F54C0" w:rsidRPr="002F54C0" w:rsidRDefault="002F54C0" w:rsidP="002F54C0">
            <w:pPr>
              <w:widowControl w:val="0"/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t>Seasonal Change</w:t>
            </w:r>
          </w:p>
          <w:p w14:paraId="653D68ED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wild and garden plants,</w:t>
            </w:r>
          </w:p>
          <w:p w14:paraId="7FEF4B9F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including deciduous and evergreen trees.</w:t>
            </w:r>
          </w:p>
          <w:p w14:paraId="1A3518D0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describe the basic structure of a variety of common</w:t>
            </w:r>
          </w:p>
          <w:p w14:paraId="02059565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lastRenderedPageBreak/>
              <w:t>flowering plants, including trees.</w:t>
            </w:r>
          </w:p>
          <w:p w14:paraId="75236C21" w14:textId="4A787245" w:rsidR="002F54C0" w:rsidRPr="002F54C0" w:rsidRDefault="002F54C0" w:rsidP="002F54C0">
            <w:pPr>
              <w:tabs>
                <w:tab w:val="left" w:pos="900"/>
              </w:tabs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</w:p>
        </w:tc>
        <w:tc>
          <w:tcPr>
            <w:tcW w:w="1098" w:type="dxa"/>
            <w:vMerge w:val="restart"/>
            <w:shd w:val="clear" w:color="auto" w:fill="FF9999"/>
          </w:tcPr>
          <w:p w14:paraId="6AF8315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>Use a variety of tools</w:t>
            </w:r>
          </w:p>
          <w:p w14:paraId="4E899A1E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Self-Portraits</w:t>
            </w:r>
          </w:p>
          <w:p w14:paraId="0FEA3DB4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naturalistic style mixing skin tones.</w:t>
            </w:r>
          </w:p>
          <w:p w14:paraId="284DDCD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E1DCB4B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Mixed media collage portrait</w:t>
            </w:r>
          </w:p>
          <w:p w14:paraId="680CD602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F7AFBCB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C1A7842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Cut, glue and trim materials to create images </w:t>
            </w:r>
          </w:p>
          <w:p w14:paraId="5E8449D3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411194B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Use a variety of tools</w:t>
            </w:r>
          </w:p>
          <w:p w14:paraId="6F040C7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(Traction Man)</w:t>
            </w:r>
          </w:p>
          <w:p w14:paraId="095F103E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EFEDA4A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2091277" w14:textId="77777777" w:rsidR="002F54C0" w:rsidRPr="002F54C0" w:rsidRDefault="002F54C0" w:rsidP="002F54C0">
            <w:pPr>
              <w:spacing w:after="20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D9D9D9"/>
          </w:tcPr>
          <w:p w14:paraId="211620F2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proofErr w:type="spellStart"/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eSafety</w:t>
            </w:r>
            <w:proofErr w:type="spellEnd"/>
          </w:p>
          <w:p w14:paraId="68FAA2DA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</w:p>
          <w:p w14:paraId="7246753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proofErr w:type="spellStart"/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Unserstand</w:t>
            </w:r>
            <w:proofErr w:type="spellEnd"/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 xml:space="preserve"> where to go for help and support when they have concerns about content or contact on the internet or other online technologies</w:t>
            </w:r>
          </w:p>
        </w:tc>
        <w:tc>
          <w:tcPr>
            <w:tcW w:w="1235" w:type="dxa"/>
            <w:shd w:val="clear" w:color="auto" w:fill="F4B083"/>
          </w:tcPr>
          <w:p w14:paraId="140B87A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Create simple designs for a product. Use pictures and words to describe what they want to do. </w:t>
            </w:r>
          </w:p>
          <w:p w14:paraId="19603FBB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C799A8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proofErr w:type="spell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Designn</w:t>
            </w:r>
            <w:proofErr w:type="spell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outfit for Traction Man – Textiles (Sewing) Select and use a wide variety of materials. </w:t>
            </w:r>
          </w:p>
          <w:p w14:paraId="002A5D0E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440890C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C5E0B3"/>
          </w:tcPr>
          <w:p w14:paraId="6AD67C95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simple observational skills to study the geography of the school and its grounds</w:t>
            </w:r>
          </w:p>
          <w:p w14:paraId="417645A8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15B1CAA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Seasonal natural geography walk</w:t>
            </w:r>
          </w:p>
          <w:p w14:paraId="4F678F6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shd w:val="clear" w:color="auto" w:fill="E19FF5"/>
          </w:tcPr>
          <w:p w14:paraId="52F5671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70C0"/>
                <w:sz w:val="12"/>
                <w:szCs w:val="12"/>
              </w:rPr>
              <w:t>Historical enquiry</w:t>
            </w:r>
          </w:p>
          <w:p w14:paraId="2B81B7A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70C0"/>
                <w:sz w:val="12"/>
                <w:szCs w:val="12"/>
              </w:rPr>
              <w:t>Toys form the past</w:t>
            </w:r>
          </w:p>
          <w:p w14:paraId="2A70302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2CF42CE0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Describe some similarities and differences between artefacts</w:t>
            </w:r>
          </w:p>
          <w:p w14:paraId="2E6A45A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3DFEB497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Sort artefacts from now and then</w:t>
            </w:r>
          </w:p>
          <w:p w14:paraId="6F62E30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3FACDCD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Ask and answer relevant basic questions from the past</w:t>
            </w:r>
          </w:p>
          <w:p w14:paraId="65A0CE4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6516D0D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25" w:type="dxa"/>
            <w:shd w:val="clear" w:color="auto" w:fill="B4C6E7"/>
          </w:tcPr>
          <w:p w14:paraId="3756876C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Introduction to China</w:t>
            </w:r>
          </w:p>
          <w:p w14:paraId="0D96005F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E98F09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How are you?</w:t>
            </w:r>
          </w:p>
          <w:p w14:paraId="5C528D8C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60D12A4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Introductions</w:t>
            </w:r>
          </w:p>
          <w:p w14:paraId="1E91152B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EE5C233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Celebrations</w:t>
            </w:r>
          </w:p>
          <w:p w14:paraId="0F58057B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ED70930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Counting</w:t>
            </w:r>
          </w:p>
        </w:tc>
        <w:tc>
          <w:tcPr>
            <w:tcW w:w="1134" w:type="dxa"/>
            <w:shd w:val="clear" w:color="auto" w:fill="B4C6E7"/>
          </w:tcPr>
          <w:p w14:paraId="5A88578B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Hey You</w:t>
            </w:r>
          </w:p>
          <w:p w14:paraId="3B9358EC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Charanga</w:t>
            </w:r>
          </w:p>
          <w:p w14:paraId="1EC71F0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FDA8A7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Find the pulse while listening to music</w:t>
            </w:r>
          </w:p>
          <w:p w14:paraId="393C0475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E83C4A9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Listen to music with sustained concentration</w:t>
            </w:r>
          </w:p>
          <w:p w14:paraId="301C5E2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B5531C5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Learn and perform chants, rhymes and raps</w:t>
            </w:r>
          </w:p>
          <w:p w14:paraId="1E633B7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FED2975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E599"/>
          </w:tcPr>
          <w:p w14:paraId="285C568E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Premier Sports: Games</w:t>
            </w:r>
          </w:p>
          <w:p w14:paraId="79715262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B7280C7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 xml:space="preserve">Participate in team games, developing simple tactics for attacking and defending </w:t>
            </w:r>
          </w:p>
          <w:p w14:paraId="42C2F97B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CE9BD72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E15AF7B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Teacher Lessons:</w:t>
            </w:r>
          </w:p>
          <w:p w14:paraId="60F9DF31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CF44F03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Yoga</w:t>
            </w:r>
          </w:p>
          <w:p w14:paraId="73881BB9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79C8F4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Master basic movements including agility and coordination</w:t>
            </w:r>
          </w:p>
        </w:tc>
        <w:tc>
          <w:tcPr>
            <w:tcW w:w="1275" w:type="dxa"/>
            <w:shd w:val="clear" w:color="auto" w:fill="E2EFD9"/>
          </w:tcPr>
          <w:p w14:paraId="5C3269FE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Gifts - Harvest of Hands</w:t>
            </w:r>
          </w:p>
          <w:p w14:paraId="15191A21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F0C2A31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Children begin to show sensitivity to the needs of others. </w:t>
            </w:r>
          </w:p>
          <w:p w14:paraId="10BBA193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9323CF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759FB9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shd w:val="clear" w:color="auto" w:fill="A8D08D"/>
          </w:tcPr>
          <w:p w14:paraId="5EB2F2B7" w14:textId="0650377C" w:rsid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Recovery Curriculum  </w:t>
            </w:r>
          </w:p>
          <w:p w14:paraId="4E6D4CD0" w14:textId="5228AD50" w:rsid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D8DC986" w14:textId="0D81E39E" w:rsid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Relationships</w:t>
            </w:r>
          </w:p>
          <w:p w14:paraId="4B05E356" w14:textId="062D4CB0" w:rsid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Community</w:t>
            </w:r>
          </w:p>
          <w:p w14:paraId="12E39EEF" w14:textId="1A7EA59C" w:rsid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Resilience</w:t>
            </w:r>
          </w:p>
          <w:p w14:paraId="0668553A" w14:textId="25052A7D" w:rsid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Metacognition</w:t>
            </w:r>
          </w:p>
          <w:p w14:paraId="523BB1B6" w14:textId="4E344B21" w:rsid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Space</w:t>
            </w:r>
          </w:p>
          <w:p w14:paraId="3C40BB63" w14:textId="77777777" w:rsid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BC6833D" w14:textId="77777777" w:rsid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216AA1A" w14:textId="121647A0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Health and Wellbeing</w:t>
            </w:r>
          </w:p>
          <w:p w14:paraId="3A8868C9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E28A97C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Healthy lifestyles, growing and changing, keeping safe</w:t>
            </w:r>
          </w:p>
        </w:tc>
      </w:tr>
      <w:tr w:rsidR="002F54C0" w:rsidRPr="002F54C0" w14:paraId="4C1606C7" w14:textId="77777777" w:rsidTr="00A06423">
        <w:trPr>
          <w:trHeight w:val="1061"/>
        </w:trPr>
        <w:tc>
          <w:tcPr>
            <w:tcW w:w="866" w:type="dxa"/>
          </w:tcPr>
          <w:p w14:paraId="67FBD004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lastRenderedPageBreak/>
              <w:t>Autumn</w:t>
            </w:r>
          </w:p>
          <w:p w14:paraId="42681D11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  <w:u w:val="single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5" w:type="dxa"/>
            <w:vMerge/>
            <w:shd w:val="clear" w:color="auto" w:fill="DEEAF6"/>
          </w:tcPr>
          <w:p w14:paraId="2F2FF96E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F5050"/>
          </w:tcPr>
          <w:p w14:paraId="5E80CC26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CRInfant" w:eastAsia="Calibri" w:hAnsi="SassoonCRInfant" w:cs="Calibri"/>
                <w:color w:val="0070C0"/>
                <w:sz w:val="12"/>
                <w:szCs w:val="12"/>
                <w:lang w:eastAsia="en-GB"/>
              </w:rPr>
            </w:pPr>
          </w:p>
        </w:tc>
        <w:tc>
          <w:tcPr>
            <w:tcW w:w="1234" w:type="dxa"/>
            <w:vMerge/>
            <w:shd w:val="clear" w:color="auto" w:fill="FFD966"/>
          </w:tcPr>
          <w:p w14:paraId="0E24A9D2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vMerge/>
            <w:shd w:val="clear" w:color="auto" w:fill="FF9999"/>
          </w:tcPr>
          <w:p w14:paraId="2F9392DD" w14:textId="77777777" w:rsidR="002F54C0" w:rsidRPr="002F54C0" w:rsidRDefault="002F54C0" w:rsidP="002F54C0">
            <w:pPr>
              <w:spacing w:after="20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D9D9D9"/>
          </w:tcPr>
          <w:p w14:paraId="4B75FD41" w14:textId="77777777" w:rsidR="002F54C0" w:rsidRPr="002F54C0" w:rsidRDefault="002F54C0" w:rsidP="002F54C0">
            <w:pPr>
              <w:spacing w:beforeLines="1" w:before="2" w:afterLines="1" w:after="2" w:line="240" w:lineRule="auto"/>
              <w:jc w:val="both"/>
              <w:textAlignment w:val="baseline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t>Animations</w:t>
            </w:r>
          </w:p>
          <w:p w14:paraId="08817FB5" w14:textId="77777777" w:rsidR="002F54C0" w:rsidRPr="002F54C0" w:rsidRDefault="002F54C0" w:rsidP="002F54C0">
            <w:pPr>
              <w:spacing w:beforeLines="1" w:before="2" w:afterLines="1" w:after="2" w:line="240" w:lineRule="auto"/>
              <w:jc w:val="both"/>
              <w:textAlignment w:val="baseline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</w:p>
          <w:p w14:paraId="6B0CF51A" w14:textId="77777777" w:rsidR="002F54C0" w:rsidRPr="002F54C0" w:rsidRDefault="002F54C0" w:rsidP="002F54C0">
            <w:pPr>
              <w:spacing w:beforeLines="1" w:before="2" w:afterLines="1" w:after="2" w:line="240" w:lineRule="auto"/>
              <w:jc w:val="both"/>
              <w:textAlignment w:val="baseline"/>
              <w:rPr>
                <w:rFonts w:ascii="SassoonPrimaryInfant" w:eastAsia="Calibri" w:hAnsi="SassoonPrimaryInfant" w:cs="Times New Roman"/>
                <w:color w:val="00000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color w:val="000000"/>
                <w:sz w:val="12"/>
                <w:szCs w:val="12"/>
              </w:rPr>
              <w:t xml:space="preserve">Use technology safely and respectfully, keeping personal information private; identify where to go for help and support when they have concerns about content or contact on the Internet or other online technologies. </w:t>
            </w:r>
          </w:p>
          <w:p w14:paraId="6B23E90B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4B083"/>
          </w:tcPr>
          <w:p w14:paraId="5BB03BE9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 xml:space="preserve">Build structures exploring how they can be made stronger, stiffer or more stable. </w:t>
            </w:r>
          </w:p>
          <w:p w14:paraId="12F74FA9" w14:textId="77777777" w:rsidR="002F54C0" w:rsidRPr="002F54C0" w:rsidRDefault="002F54C0" w:rsidP="002F54C0">
            <w:pPr>
              <w:spacing w:after="200" w:line="276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Three little pigs house design,</w:t>
            </w:r>
          </w:p>
          <w:p w14:paraId="34B7BD1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Cooking and nutrition</w:t>
            </w:r>
          </w:p>
          <w:p w14:paraId="07DE0C20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6C83E943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Talk about what they eat at home and discuss what healthy foods are (PSHE link)</w:t>
            </w:r>
          </w:p>
          <w:p w14:paraId="1B988DA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467FF3B3" w14:textId="77777777" w:rsidR="002F54C0" w:rsidRPr="002F54C0" w:rsidRDefault="002F54C0" w:rsidP="002F54C0">
            <w:pPr>
              <w:spacing w:after="200" w:line="276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Use simple tools to prepare food safely.</w:t>
            </w:r>
          </w:p>
        </w:tc>
        <w:tc>
          <w:tcPr>
            <w:tcW w:w="1235" w:type="dxa"/>
            <w:shd w:val="clear" w:color="auto" w:fill="C5E0B3"/>
          </w:tcPr>
          <w:p w14:paraId="35B4E94D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Ask simple geographical questions</w:t>
            </w:r>
          </w:p>
          <w:p w14:paraId="78670F8D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4CC9999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maps of the local area</w:t>
            </w:r>
          </w:p>
          <w:p w14:paraId="582D4258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B5719E9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locational and directional language</w:t>
            </w:r>
          </w:p>
          <w:p w14:paraId="3789E7B9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408B632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Link to their homes with other places in the local area</w:t>
            </w:r>
          </w:p>
          <w:p w14:paraId="3E67727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19EE18D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What is it like where I live</w:t>
            </w:r>
            <w:proofErr w:type="gram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?–</w:t>
            </w:r>
            <w:proofErr w:type="gram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Aerial Photograph Study of local area.</w:t>
            </w:r>
          </w:p>
          <w:p w14:paraId="673F990A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DDF0507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(Compass Points – NESW)</w:t>
            </w:r>
          </w:p>
          <w:p w14:paraId="3FD0A2B4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1FE9FF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Key locations in our area- make simple maps and plans</w:t>
            </w:r>
          </w:p>
          <w:p w14:paraId="604BB8F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 xml:space="preserve"> </w:t>
            </w:r>
          </w:p>
          <w:p w14:paraId="5404E88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>Describe seasonal weather changes</w:t>
            </w:r>
          </w:p>
        </w:tc>
        <w:tc>
          <w:tcPr>
            <w:tcW w:w="1234" w:type="dxa"/>
            <w:shd w:val="clear" w:color="auto" w:fill="E19FF5"/>
          </w:tcPr>
          <w:p w14:paraId="5B5A41D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>Understanding of key features of events</w:t>
            </w:r>
          </w:p>
          <w:p w14:paraId="309D908E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7BF6630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Fifth of November/</w:t>
            </w:r>
          </w:p>
          <w:p w14:paraId="74C007A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study of a key event in British history. </w:t>
            </w:r>
          </w:p>
          <w:p w14:paraId="05F308DC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A79C63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Find answers to some simple questions about the past from simple sources.</w:t>
            </w:r>
          </w:p>
          <w:p w14:paraId="54277235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85538D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Chronological understanding</w:t>
            </w:r>
          </w:p>
          <w:p w14:paraId="487264E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6796A340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Timeline</w:t>
            </w:r>
          </w:p>
          <w:p w14:paraId="1901AF3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0AB5FB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 xml:space="preserve">Whole school focus- </w:t>
            </w:r>
            <w:proofErr w:type="spellStart"/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Rememberance</w:t>
            </w:r>
            <w:proofErr w:type="spellEnd"/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 xml:space="preserve"> day (PSHE link)</w:t>
            </w:r>
          </w:p>
        </w:tc>
        <w:tc>
          <w:tcPr>
            <w:tcW w:w="1125" w:type="dxa"/>
            <w:shd w:val="clear" w:color="auto" w:fill="B4C6E7"/>
          </w:tcPr>
          <w:p w14:paraId="7984CD8B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B4C6E7"/>
          </w:tcPr>
          <w:p w14:paraId="76CE3F4F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Rhythm In The Way We Walk and The Banana Rap</w:t>
            </w:r>
          </w:p>
          <w:p w14:paraId="615FB69A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2FED2A5B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Charanga</w:t>
            </w:r>
          </w:p>
          <w:p w14:paraId="387EBAED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70D5F614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Use the correct musical language to describe a piece of music</w:t>
            </w:r>
          </w:p>
          <w:p w14:paraId="5B4E5141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66900B58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Discuss feelings and emotions linked to different pieces of music</w:t>
            </w:r>
          </w:p>
        </w:tc>
        <w:tc>
          <w:tcPr>
            <w:tcW w:w="1276" w:type="dxa"/>
            <w:vMerge/>
            <w:shd w:val="clear" w:color="auto" w:fill="FFE599"/>
          </w:tcPr>
          <w:p w14:paraId="3F101BE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680BBDE4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Preparing for a celebration-  Here comes Christmas</w:t>
            </w:r>
          </w:p>
          <w:p w14:paraId="2580C48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8000359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The story of the birth of Jesus- links to home- what can you do to help your family</w:t>
            </w:r>
          </w:p>
          <w:p w14:paraId="138D4FCA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F3AC5C9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shd w:val="clear" w:color="auto" w:fill="A8D08D"/>
          </w:tcPr>
          <w:p w14:paraId="7CC27BD8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</w:tr>
      <w:tr w:rsidR="002F54C0" w:rsidRPr="002F54C0" w14:paraId="7D6FF577" w14:textId="77777777" w:rsidTr="00A06423">
        <w:trPr>
          <w:trHeight w:val="1044"/>
        </w:trPr>
        <w:tc>
          <w:tcPr>
            <w:tcW w:w="866" w:type="dxa"/>
          </w:tcPr>
          <w:p w14:paraId="040EDD22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lastRenderedPageBreak/>
              <w:t>Spring</w:t>
            </w:r>
          </w:p>
          <w:p w14:paraId="494616DA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14:paraId="20E77733" w14:textId="1C00E837" w:rsidR="002F54C0" w:rsidRPr="002F54C0" w:rsidRDefault="00BD1FBD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</w:pPr>
            <w:r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  <w:t>Lunar New Year</w:t>
            </w:r>
          </w:p>
        </w:tc>
        <w:tc>
          <w:tcPr>
            <w:tcW w:w="1235" w:type="dxa"/>
            <w:vMerge w:val="restart"/>
            <w:shd w:val="clear" w:color="auto" w:fill="DEEAF6"/>
          </w:tcPr>
          <w:p w14:paraId="6AD4965F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Beegu – POR Text</w:t>
            </w:r>
          </w:p>
          <w:p w14:paraId="7899B93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3C6352D0" w14:textId="4AA20E7D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  <w:t>Fiction and poetry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... stories from a range of cultures (</w:t>
            </w:r>
            <w:r w:rsidR="00D17752">
              <w:rPr>
                <w:rFonts w:ascii="SassoonCRInfant" w:eastAsia="Calibri" w:hAnsi="SassoonCRInfant" w:cs="Times New Roman"/>
                <w:sz w:val="12"/>
                <w:szCs w:val="12"/>
              </w:rPr>
              <w:t>Asian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stories)</w:t>
            </w:r>
          </w:p>
          <w:p w14:paraId="496CDBB1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034DEE1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Stories by the same author Julia Donaldson</w:t>
            </w:r>
          </w:p>
          <w:p w14:paraId="375745D1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Write poems that follow a pattern – Kennings, Rainforest Poems   </w:t>
            </w:r>
          </w:p>
          <w:p w14:paraId="2A1E21F1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6108EB2C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  <w:t>Non-fiction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... instructions, information books, reports.</w:t>
            </w:r>
          </w:p>
          <w:p w14:paraId="2E32E1E9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711162D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F5050"/>
          </w:tcPr>
          <w:p w14:paraId="4309989D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 xml:space="preserve">Number: Addition and Subtraction (within 20) </w:t>
            </w:r>
          </w:p>
          <w:p w14:paraId="62309606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</w:p>
          <w:p w14:paraId="7CF85FF5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 xml:space="preserve">Number: Place Value (within 50) (Multiples of 2, 5 and 10 to be included) </w:t>
            </w:r>
          </w:p>
          <w:p w14:paraId="5F863CE7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</w:p>
          <w:p w14:paraId="3BDB5058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 xml:space="preserve">Measurement: Length and Height </w:t>
            </w:r>
          </w:p>
          <w:p w14:paraId="67A6256B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</w:p>
          <w:p w14:paraId="6BF677D3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>Measurement: Weight and Volume</w:t>
            </w:r>
          </w:p>
          <w:p w14:paraId="695FC074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vMerge w:val="restart"/>
            <w:shd w:val="clear" w:color="auto" w:fill="FFD966"/>
          </w:tcPr>
          <w:p w14:paraId="19670413" w14:textId="77777777" w:rsidR="002F54C0" w:rsidRPr="002F54C0" w:rsidRDefault="002F54C0" w:rsidP="002F54C0">
            <w:pPr>
              <w:widowControl w:val="0"/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</w:p>
          <w:p w14:paraId="20140FE4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>Animals and Humans –</w:t>
            </w:r>
          </w:p>
          <w:p w14:paraId="3CB26024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Identify, name, draw and label the basic parts of the human</w:t>
            </w:r>
          </w:p>
          <w:p w14:paraId="221F1567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body and say which part of the body is associated with each</w:t>
            </w:r>
          </w:p>
          <w:p w14:paraId="1D84DF78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sense.</w:t>
            </w:r>
          </w:p>
          <w:p w14:paraId="0D7DCA46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2DC5A471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124241B2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animals including fish,</w:t>
            </w:r>
          </w:p>
          <w:p w14:paraId="12DEF773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amphibians, reptiles, birds and mammals.</w:t>
            </w:r>
          </w:p>
          <w:p w14:paraId="0EC7A995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</w:p>
          <w:p w14:paraId="1CC17274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Describe and compare the structure of a variety of common</w:t>
            </w:r>
          </w:p>
          <w:p w14:paraId="44507DE5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animals (fish, amphibians, reptiles, birds and mammals,</w:t>
            </w:r>
          </w:p>
          <w:p w14:paraId="5EFA850B" w14:textId="77777777" w:rsidR="002F54C0" w:rsidRPr="002F54C0" w:rsidRDefault="002F54C0" w:rsidP="002F54C0">
            <w:pPr>
              <w:widowControl w:val="0"/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including pets).</w:t>
            </w:r>
          </w:p>
        </w:tc>
        <w:tc>
          <w:tcPr>
            <w:tcW w:w="1098" w:type="dxa"/>
            <w:shd w:val="clear" w:color="auto" w:fill="FF9999"/>
          </w:tcPr>
          <w:p w14:paraId="4BCEE271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Explain what they like about the work of others</w:t>
            </w:r>
          </w:p>
          <w:p w14:paraId="5AD1F505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3B1B73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Artist Study – American contemporary Artist - Kerri </w:t>
            </w:r>
            <w:proofErr w:type="spellStart"/>
            <w:proofErr w:type="gram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Ambrosino</w:t>
            </w:r>
            <w:proofErr w:type="spell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 using</w:t>
            </w:r>
            <w:proofErr w:type="gram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different media – collage in the style. </w:t>
            </w:r>
          </w:p>
          <w:p w14:paraId="13CE1F6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Class ensemble piece in artists style. </w:t>
            </w:r>
          </w:p>
        </w:tc>
        <w:tc>
          <w:tcPr>
            <w:tcW w:w="1235" w:type="dxa"/>
            <w:shd w:val="clear" w:color="auto" w:fill="D9D9D9"/>
          </w:tcPr>
          <w:p w14:paraId="65989B1F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14:paraId="2A83DE23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Create and debug simple programs </w:t>
            </w:r>
          </w:p>
          <w:p w14:paraId="1FEDB172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Use logical reasoning to predict the behaviour of simple programs </w:t>
            </w:r>
          </w:p>
          <w:p w14:paraId="7CBD15E3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4B083"/>
          </w:tcPr>
          <w:p w14:paraId="7CFD9D7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Use wheels and axles in a product</w:t>
            </w:r>
          </w:p>
        </w:tc>
        <w:tc>
          <w:tcPr>
            <w:tcW w:w="1235" w:type="dxa"/>
            <w:shd w:val="clear" w:color="auto" w:fill="C5E0B3"/>
          </w:tcPr>
          <w:p w14:paraId="2890110B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simple observational skills to study the geography of the school and its grounds</w:t>
            </w:r>
          </w:p>
          <w:p w14:paraId="39EA88DF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5919D7D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Seasonal natural geography walk</w:t>
            </w:r>
          </w:p>
          <w:p w14:paraId="6E53B360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1C156A88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CA4923C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Ask simple geographical questions,</w:t>
            </w:r>
          </w:p>
          <w:p w14:paraId="508AF5CA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E043918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Name, compare and describe familiar places</w:t>
            </w:r>
          </w:p>
          <w:p w14:paraId="030F5172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DB44279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Map Study - Where is China? Where are the important places in China?</w:t>
            </w:r>
          </w:p>
          <w:p w14:paraId="076727C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City in China/ </w:t>
            </w:r>
            <w:proofErr w:type="spell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Thingwall</w:t>
            </w:r>
            <w:proofErr w:type="spell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compare and contrast.</w:t>
            </w:r>
          </w:p>
        </w:tc>
        <w:tc>
          <w:tcPr>
            <w:tcW w:w="1234" w:type="dxa"/>
            <w:vMerge w:val="restart"/>
            <w:shd w:val="clear" w:color="auto" w:fill="E19FF5"/>
          </w:tcPr>
          <w:p w14:paraId="1B6DC59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25" w:type="dxa"/>
            <w:shd w:val="clear" w:color="auto" w:fill="B4C6E7"/>
          </w:tcPr>
          <w:p w14:paraId="5D426349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Colours</w:t>
            </w:r>
          </w:p>
          <w:p w14:paraId="56E7C627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4A9AFD2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Festivals</w:t>
            </w:r>
          </w:p>
          <w:p w14:paraId="4CCAC31C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9ABEF60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Happy New Year</w:t>
            </w:r>
          </w:p>
          <w:p w14:paraId="740B066C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6024130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Zodiac</w:t>
            </w:r>
          </w:p>
        </w:tc>
        <w:tc>
          <w:tcPr>
            <w:tcW w:w="1134" w:type="dxa"/>
            <w:shd w:val="clear" w:color="auto" w:fill="B4C6E7"/>
          </w:tcPr>
          <w:p w14:paraId="7F8BB443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In The Groove</w:t>
            </w:r>
          </w:p>
          <w:p w14:paraId="2D8F68C6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71B34646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Charanga</w:t>
            </w:r>
          </w:p>
          <w:p w14:paraId="059BDD2D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4780B0A2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  <w:t>Recognise different instruments</w:t>
            </w:r>
          </w:p>
          <w:p w14:paraId="2F0513EA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</w:pPr>
          </w:p>
          <w:p w14:paraId="70D9C269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  <w:t>Understand pitch, tempo and dynamics</w:t>
            </w:r>
          </w:p>
        </w:tc>
        <w:tc>
          <w:tcPr>
            <w:tcW w:w="1276" w:type="dxa"/>
            <w:vMerge w:val="restart"/>
            <w:shd w:val="clear" w:color="auto" w:fill="FFE599"/>
          </w:tcPr>
          <w:p w14:paraId="6D041E2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Premier Sports: Gymnastics</w:t>
            </w:r>
          </w:p>
          <w:p w14:paraId="52054FC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30D25325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Master basic movements including agility and coordination and balance</w:t>
            </w:r>
          </w:p>
          <w:p w14:paraId="0FCC81B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33992A10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Teacher lessons: Dance</w:t>
            </w:r>
          </w:p>
          <w:p w14:paraId="15EF86D3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21140C6B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Perform dances using simple movement patterns</w:t>
            </w:r>
          </w:p>
          <w:p w14:paraId="192D2E7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55BD9D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FC1657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195FA928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New Beginnings </w:t>
            </w:r>
          </w:p>
          <w:p w14:paraId="05E92C37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D51F4CC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Studying multi faith spring celebrations and traditions</w:t>
            </w:r>
          </w:p>
          <w:p w14:paraId="2C292681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1B6E80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Chinese New Year, Holi</w:t>
            </w:r>
          </w:p>
          <w:p w14:paraId="20EFFAC2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shd w:val="clear" w:color="auto" w:fill="A8D08D"/>
          </w:tcPr>
          <w:p w14:paraId="3173B061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Relationships</w:t>
            </w:r>
          </w:p>
          <w:p w14:paraId="3E425327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17CD7D0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Feelings and emotions, healthy relationships, valuing difference</w:t>
            </w:r>
          </w:p>
        </w:tc>
      </w:tr>
      <w:tr w:rsidR="002F54C0" w:rsidRPr="002F54C0" w14:paraId="5AABA54C" w14:textId="77777777" w:rsidTr="00A06423">
        <w:trPr>
          <w:trHeight w:val="996"/>
        </w:trPr>
        <w:tc>
          <w:tcPr>
            <w:tcW w:w="866" w:type="dxa"/>
          </w:tcPr>
          <w:p w14:paraId="4B28CB31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Spring</w:t>
            </w:r>
          </w:p>
          <w:p w14:paraId="77080578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35" w:type="dxa"/>
            <w:vMerge/>
            <w:shd w:val="clear" w:color="auto" w:fill="DEEAF6"/>
          </w:tcPr>
          <w:p w14:paraId="09C6B14D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F5050"/>
          </w:tcPr>
          <w:p w14:paraId="268C8F3F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vMerge/>
            <w:shd w:val="clear" w:color="auto" w:fill="FFD966"/>
          </w:tcPr>
          <w:p w14:paraId="7960272B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78CBA12B" w14:textId="77777777" w:rsidR="002F54C0" w:rsidRPr="002F54C0" w:rsidRDefault="002F54C0" w:rsidP="002F54C0">
            <w:pPr>
              <w:spacing w:after="20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D9D9D9"/>
          </w:tcPr>
          <w:p w14:paraId="36F2D4E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Data</w:t>
            </w:r>
          </w:p>
          <w:p w14:paraId="1CDE532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1828993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Use technology purposefully to create digital content</w:t>
            </w:r>
          </w:p>
        </w:tc>
        <w:tc>
          <w:tcPr>
            <w:tcW w:w="1235" w:type="dxa"/>
            <w:shd w:val="clear" w:color="auto" w:fill="F4B083"/>
          </w:tcPr>
          <w:p w14:paraId="688BC17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Cooking and nutrition</w:t>
            </w:r>
          </w:p>
          <w:p w14:paraId="5489687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367A6C1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Talk about what they eat at home and discuss what healthy foods are (PSHE link)</w:t>
            </w:r>
          </w:p>
          <w:p w14:paraId="11915852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0FF5EA7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Use simple tools to prepare food safely.</w:t>
            </w:r>
          </w:p>
        </w:tc>
        <w:tc>
          <w:tcPr>
            <w:tcW w:w="1235" w:type="dxa"/>
            <w:shd w:val="clear" w:color="auto" w:fill="C5E0B3"/>
          </w:tcPr>
          <w:p w14:paraId="683115FF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234" w:type="dxa"/>
            <w:vMerge/>
            <w:shd w:val="clear" w:color="auto" w:fill="E19FF5"/>
          </w:tcPr>
          <w:p w14:paraId="3E25C302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B4C6E7"/>
          </w:tcPr>
          <w:p w14:paraId="49B708BB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Food </w:t>
            </w:r>
          </w:p>
        </w:tc>
        <w:tc>
          <w:tcPr>
            <w:tcW w:w="1134" w:type="dxa"/>
            <w:shd w:val="clear" w:color="auto" w:fill="B4C6E7"/>
          </w:tcPr>
          <w:p w14:paraId="0DD6C215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Class Assembly – songs with actions adding musical accompaniment </w:t>
            </w:r>
          </w:p>
          <w:p w14:paraId="02E0526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2C725A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Work and perform together as an ensemble or a singing group</w:t>
            </w:r>
          </w:p>
          <w:p w14:paraId="5CFC030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4B0E3861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Sing musically and project the voice</w:t>
            </w:r>
          </w:p>
        </w:tc>
        <w:tc>
          <w:tcPr>
            <w:tcW w:w="1276" w:type="dxa"/>
            <w:vMerge/>
            <w:shd w:val="clear" w:color="auto" w:fill="FFE599"/>
          </w:tcPr>
          <w:p w14:paraId="7B95CA9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3C89C52B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Easter Surprise – study the main stories of Christianity</w:t>
            </w:r>
          </w:p>
          <w:p w14:paraId="0C5DD30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shd w:val="clear" w:color="auto" w:fill="A8D08D"/>
          </w:tcPr>
          <w:p w14:paraId="06753CD7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</w:tr>
      <w:tr w:rsidR="002F54C0" w:rsidRPr="002F54C0" w14:paraId="1E54CF98" w14:textId="77777777" w:rsidTr="00A06423">
        <w:trPr>
          <w:trHeight w:val="1028"/>
        </w:trPr>
        <w:tc>
          <w:tcPr>
            <w:tcW w:w="866" w:type="dxa"/>
          </w:tcPr>
          <w:p w14:paraId="05F1405C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Summer</w:t>
            </w:r>
          </w:p>
          <w:p w14:paraId="133EC48B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1</w:t>
            </w:r>
          </w:p>
          <w:p w14:paraId="6A06C808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</w:pPr>
          </w:p>
          <w:p w14:paraId="2134DC4F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color w:val="000000"/>
                <w:sz w:val="20"/>
                <w:szCs w:val="20"/>
                <w:u w:val="single"/>
              </w:rPr>
            </w:pPr>
            <w:r w:rsidRPr="002F54C0"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1235" w:type="dxa"/>
            <w:vMerge w:val="restart"/>
            <w:shd w:val="clear" w:color="auto" w:fill="DEEAF6"/>
          </w:tcPr>
          <w:p w14:paraId="03F490C7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lastRenderedPageBreak/>
              <w:t>The Paper Bag Princess – POR Text</w:t>
            </w:r>
          </w:p>
          <w:p w14:paraId="5862E01C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  <w:t>Fiction and poetry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... Stories about fantasy settings (George and the dragon) (Lighthouse 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lastRenderedPageBreak/>
              <w:t xml:space="preserve">keeper’s lunch- holidays), poems with patterned structure, nonsense poems </w:t>
            </w:r>
          </w:p>
          <w:p w14:paraId="643C6664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C30EA75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  <w:t>Non-fiction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... information texts, recounts, dictionaries and alphabetical texts (link with animals)</w:t>
            </w:r>
          </w:p>
        </w:tc>
        <w:tc>
          <w:tcPr>
            <w:tcW w:w="1235" w:type="dxa"/>
            <w:shd w:val="clear" w:color="auto" w:fill="FF5050"/>
          </w:tcPr>
          <w:p w14:paraId="7B9F8C6D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lastRenderedPageBreak/>
              <w:t xml:space="preserve">Number: Multiplication and Division (Reinforce multiples of 2, 5 and 10 to be included) </w:t>
            </w:r>
          </w:p>
          <w:p w14:paraId="32DB309A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lastRenderedPageBreak/>
              <w:t xml:space="preserve">Number: Fractions Geometry: position and direction </w:t>
            </w:r>
          </w:p>
          <w:p w14:paraId="1DE4594B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Number: Place Value (within 100) Measurement: money Time</w:t>
            </w:r>
          </w:p>
        </w:tc>
        <w:tc>
          <w:tcPr>
            <w:tcW w:w="1234" w:type="dxa"/>
            <w:vMerge w:val="restart"/>
            <w:shd w:val="clear" w:color="auto" w:fill="FFD966"/>
          </w:tcPr>
          <w:p w14:paraId="5C424173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lastRenderedPageBreak/>
              <w:t>Animals including Humans</w:t>
            </w:r>
          </w:p>
          <w:p w14:paraId="74D5C33F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</w:p>
          <w:p w14:paraId="47B04C5C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animals that are</w:t>
            </w:r>
          </w:p>
          <w:p w14:paraId="516E44A8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lastRenderedPageBreak/>
              <w:t>carnivores, herbivores and omnivores.</w:t>
            </w:r>
          </w:p>
          <w:p w14:paraId="0E4CB5B4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2FE3779C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Link to…</w:t>
            </w:r>
          </w:p>
          <w:p w14:paraId="44705E82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25E67BF7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lang w:eastAsia="en-GB"/>
              </w:rPr>
              <w:t>Plants</w:t>
            </w:r>
          </w:p>
          <w:p w14:paraId="162E8B4C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12A2B0EA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wild and garden plants,</w:t>
            </w:r>
          </w:p>
          <w:p w14:paraId="0669AD5F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including deciduous and evergreen trees.</w:t>
            </w:r>
          </w:p>
          <w:p w14:paraId="1F2CB702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117582A0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describe the basic structure of a variety of common</w:t>
            </w:r>
          </w:p>
          <w:p w14:paraId="6420DEC2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flowering plants, including trees. (Link to British wildlife)</w:t>
            </w:r>
          </w:p>
          <w:p w14:paraId="5C0E9FE0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381847B1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proofErr w:type="spellStart"/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>Experimant</w:t>
            </w:r>
            <w:proofErr w:type="spellEnd"/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 xml:space="preserve"> with different materials to design and make products</w:t>
            </w:r>
          </w:p>
          <w:p w14:paraId="168319AF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E7D13E2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Light and dark effects – Shadow </w:t>
            </w:r>
          </w:p>
          <w:p w14:paraId="5F709F9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lastRenderedPageBreak/>
              <w:t>Animal sunset silhouette.</w:t>
            </w:r>
          </w:p>
          <w:p w14:paraId="7EA8340E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Explore a variety of techniques.</w:t>
            </w:r>
          </w:p>
        </w:tc>
        <w:tc>
          <w:tcPr>
            <w:tcW w:w="1235" w:type="dxa"/>
            <w:vMerge w:val="restart"/>
            <w:shd w:val="clear" w:color="auto" w:fill="D9D9D9"/>
          </w:tcPr>
          <w:p w14:paraId="15E1FE1E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lastRenderedPageBreak/>
              <w:t>Recognise common uses of technology in the home and school environment</w:t>
            </w:r>
          </w:p>
          <w:p w14:paraId="19DE7049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</w:p>
          <w:p w14:paraId="05865A85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(Link to homes and toys- old technology)</w:t>
            </w:r>
          </w:p>
        </w:tc>
        <w:tc>
          <w:tcPr>
            <w:tcW w:w="1235" w:type="dxa"/>
            <w:vMerge w:val="restart"/>
            <w:shd w:val="clear" w:color="auto" w:fill="F4B083"/>
          </w:tcPr>
          <w:p w14:paraId="0E4B4410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Cooking and nutrition</w:t>
            </w:r>
          </w:p>
          <w:p w14:paraId="787EBF93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31885939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Talk about what they eat at home and discuss what healthy foods are (PSHE link)</w:t>
            </w:r>
          </w:p>
          <w:p w14:paraId="56D3AC0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117C98D0" w14:textId="77777777" w:rsidR="002F54C0" w:rsidRPr="002F54C0" w:rsidRDefault="002F54C0" w:rsidP="002F54C0">
            <w:pPr>
              <w:spacing w:after="20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Use simple tools to prepare food safely.</w:t>
            </w:r>
          </w:p>
        </w:tc>
        <w:tc>
          <w:tcPr>
            <w:tcW w:w="1235" w:type="dxa"/>
            <w:shd w:val="clear" w:color="auto" w:fill="C5E0B3"/>
          </w:tcPr>
          <w:p w14:paraId="73FF2379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>Locational knowledge and geographical skills</w:t>
            </w:r>
          </w:p>
          <w:p w14:paraId="1E00D6D7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213EAF9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 xml:space="preserve">Understand how some places are </w:t>
            </w: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>linked to other places</w:t>
            </w:r>
          </w:p>
          <w:p w14:paraId="7CE2807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866CB1E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World Holiday destinations – City Country Continent – Places we have visited. Investigate the world’s continents and oceans </w:t>
            </w:r>
          </w:p>
          <w:p w14:paraId="3A8B03C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21DE1B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Know about some changes that are happening in the local environment</w:t>
            </w:r>
          </w:p>
          <w:p w14:paraId="4F69B25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24EC045C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Suggest ideas for improving the school environment</w:t>
            </w:r>
          </w:p>
          <w:p w14:paraId="0D7009D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1E36AE2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Link to science- British wildlife and conservation</w:t>
            </w:r>
          </w:p>
        </w:tc>
        <w:tc>
          <w:tcPr>
            <w:tcW w:w="1234" w:type="dxa"/>
            <w:shd w:val="clear" w:color="auto" w:fill="E19FF5"/>
          </w:tcPr>
          <w:p w14:paraId="32C43D0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>Seaside holidays from the past.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  <w:p w14:paraId="2D66F39D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19CAA5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Identify some similarities and differences between ways of life in different periods 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lastRenderedPageBreak/>
              <w:t>(Magic granddad)- New Brighton link</w:t>
            </w:r>
          </w:p>
          <w:p w14:paraId="523FE9C7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8F86223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Talk, draw and write about aspects from the past.</w:t>
            </w:r>
          </w:p>
          <w:p w14:paraId="6BD9D9A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Use common words and phrases relating to the passing of time.</w:t>
            </w:r>
          </w:p>
          <w:p w14:paraId="1F803FD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61D5F3E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Own living memory and own experiences of holidays/ trips to the seaside- chronological understanding/ relate own accounts of events and understand that others might have a different version. </w:t>
            </w:r>
          </w:p>
          <w:p w14:paraId="7FDB7BF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2301757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Comparing how holidays have changed in 100 years.  </w:t>
            </w:r>
          </w:p>
        </w:tc>
        <w:tc>
          <w:tcPr>
            <w:tcW w:w="1125" w:type="dxa"/>
            <w:shd w:val="clear" w:color="auto" w:fill="B4C6E7"/>
          </w:tcPr>
          <w:p w14:paraId="29FC1F47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lastRenderedPageBreak/>
              <w:t>Heads, shoulders, knees and toes</w:t>
            </w:r>
          </w:p>
          <w:p w14:paraId="4848A2E3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59DABDE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Parts of the body</w:t>
            </w:r>
          </w:p>
        </w:tc>
        <w:tc>
          <w:tcPr>
            <w:tcW w:w="1134" w:type="dxa"/>
            <w:shd w:val="clear" w:color="auto" w:fill="B4C6E7"/>
          </w:tcPr>
          <w:p w14:paraId="2CD72F7A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Round And Round</w:t>
            </w:r>
          </w:p>
          <w:p w14:paraId="56452E44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370CC377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Charanga</w:t>
            </w:r>
          </w:p>
          <w:p w14:paraId="7FB3811F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246D7AC0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  <w:t>Follow a conductor or bang leader</w:t>
            </w:r>
          </w:p>
          <w:p w14:paraId="170ACE3A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</w:pPr>
          </w:p>
          <w:p w14:paraId="14963C92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color w:val="0070C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  <w:lastRenderedPageBreak/>
              <w:t>Copy or repeat simple rhythm or melody</w:t>
            </w:r>
          </w:p>
        </w:tc>
        <w:tc>
          <w:tcPr>
            <w:tcW w:w="1276" w:type="dxa"/>
            <w:vMerge w:val="restart"/>
            <w:shd w:val="clear" w:color="auto" w:fill="FFE599"/>
          </w:tcPr>
          <w:p w14:paraId="629E7B0A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lastRenderedPageBreak/>
              <w:t>Premier Sports: Athletics and field games</w:t>
            </w:r>
          </w:p>
          <w:p w14:paraId="74E30BD7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54A35CF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 xml:space="preserve">Master basic movements including running, jumping, throwing </w:t>
            </w: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lastRenderedPageBreak/>
              <w:t>and catching, as well as developing balance, agility and co-ordination, and begin to apply these in a range of activities</w:t>
            </w:r>
          </w:p>
          <w:p w14:paraId="4AFF2608" w14:textId="77777777" w:rsidR="002F54C0" w:rsidRPr="002F54C0" w:rsidRDefault="002F54C0" w:rsidP="002F54C0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962E6F6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 xml:space="preserve">Participate in team games, developing simple tactics for attacking and defending </w:t>
            </w:r>
          </w:p>
          <w:p w14:paraId="22432DFB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0647BC05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lastRenderedPageBreak/>
              <w:t>Our Planet</w:t>
            </w:r>
          </w:p>
          <w:p w14:paraId="0904CA63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7D4DEC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Christianity- creation story, celebration of the natural world, All things bright and beautiful</w:t>
            </w:r>
          </w:p>
        </w:tc>
        <w:tc>
          <w:tcPr>
            <w:tcW w:w="1088" w:type="dxa"/>
            <w:shd w:val="clear" w:color="auto" w:fill="A8D08D"/>
          </w:tcPr>
          <w:p w14:paraId="5C73559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Living in the wider world</w:t>
            </w:r>
          </w:p>
          <w:p w14:paraId="4FA6EE13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2082A8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Rights and responsibilities, taking care of the environment, money</w:t>
            </w:r>
          </w:p>
        </w:tc>
      </w:tr>
      <w:tr w:rsidR="002F54C0" w:rsidRPr="002F54C0" w14:paraId="13B0209D" w14:textId="77777777" w:rsidTr="00A06423">
        <w:trPr>
          <w:trHeight w:val="1159"/>
        </w:trPr>
        <w:tc>
          <w:tcPr>
            <w:tcW w:w="866" w:type="dxa"/>
          </w:tcPr>
          <w:p w14:paraId="36ACBD6E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lastRenderedPageBreak/>
              <w:t>Summer</w:t>
            </w:r>
          </w:p>
          <w:p w14:paraId="1BEBFC2E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  <w:u w:val="single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shd w:val="clear" w:color="auto" w:fill="DEEAF6"/>
          </w:tcPr>
          <w:p w14:paraId="473634AC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</w:tcPr>
          <w:p w14:paraId="058F7AA9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vMerge/>
            <w:shd w:val="clear" w:color="auto" w:fill="FFD966"/>
          </w:tcPr>
          <w:p w14:paraId="6C616681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6FA65D25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Sculpture. </w:t>
            </w:r>
          </w:p>
          <w:p w14:paraId="5C503F10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Using found objects (natural world</w:t>
            </w:r>
            <w:proofErr w:type="gram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)to</w:t>
            </w:r>
            <w:proofErr w:type="gram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make own sculptures. Using ideas and experiences to influence art.</w:t>
            </w:r>
          </w:p>
        </w:tc>
        <w:tc>
          <w:tcPr>
            <w:tcW w:w="1235" w:type="dxa"/>
            <w:vMerge/>
            <w:shd w:val="clear" w:color="auto" w:fill="D9D9D9"/>
          </w:tcPr>
          <w:p w14:paraId="0D9034F0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vMerge/>
            <w:shd w:val="clear" w:color="auto" w:fill="F4B083"/>
          </w:tcPr>
          <w:p w14:paraId="704B92C8" w14:textId="77777777" w:rsidR="002F54C0" w:rsidRPr="002F54C0" w:rsidRDefault="002F54C0" w:rsidP="002F54C0">
            <w:pPr>
              <w:spacing w:after="20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C5E0B3"/>
          </w:tcPr>
          <w:p w14:paraId="1E4AFA52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Make simple maps and plans</w:t>
            </w:r>
          </w:p>
          <w:p w14:paraId="3D71D26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2A1EFF1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simple observational skills to study the geography of the school and its grounds</w:t>
            </w:r>
          </w:p>
          <w:p w14:paraId="297EDCAD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02E49073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Maps for new reception children</w:t>
            </w:r>
          </w:p>
          <w:p w14:paraId="158636B7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4" w:type="dxa"/>
            <w:shd w:val="clear" w:color="auto" w:fill="E19FF5"/>
          </w:tcPr>
          <w:p w14:paraId="58EDC10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B4C6E7"/>
          </w:tcPr>
          <w:p w14:paraId="34132361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Recap of learning </w:t>
            </w:r>
          </w:p>
        </w:tc>
        <w:tc>
          <w:tcPr>
            <w:tcW w:w="1134" w:type="dxa"/>
          </w:tcPr>
          <w:p w14:paraId="5D41010D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Reflect, Rewind and Replay</w:t>
            </w:r>
          </w:p>
          <w:p w14:paraId="21D22E22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1740A319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color w:val="0070C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  <w:t>Begin to understand that rhythm is a mixture of long and short sounds that happen over the pulse</w:t>
            </w:r>
          </w:p>
        </w:tc>
        <w:tc>
          <w:tcPr>
            <w:tcW w:w="1276" w:type="dxa"/>
            <w:vMerge/>
            <w:shd w:val="clear" w:color="auto" w:fill="FFE599"/>
          </w:tcPr>
          <w:p w14:paraId="25BDBA45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7A9FA7C7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Our Planet</w:t>
            </w:r>
          </w:p>
        </w:tc>
        <w:tc>
          <w:tcPr>
            <w:tcW w:w="1088" w:type="dxa"/>
            <w:shd w:val="clear" w:color="auto" w:fill="A8D08D"/>
          </w:tcPr>
          <w:p w14:paraId="59F47EC5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</w:tr>
    </w:tbl>
    <w:p w14:paraId="66DFE0BA" w14:textId="77777777" w:rsidR="002F54C0" w:rsidRPr="002F54C0" w:rsidRDefault="002F54C0" w:rsidP="002F54C0">
      <w:pPr>
        <w:spacing w:after="200" w:line="276" w:lineRule="auto"/>
        <w:rPr>
          <w:rFonts w:ascii="Calibri" w:eastAsia="Calibri" w:hAnsi="Calibri" w:cs="Times New Roman"/>
          <w:b/>
          <w:color w:val="0070C0"/>
          <w:sz w:val="20"/>
          <w:szCs w:val="20"/>
          <w:u w:val="single"/>
        </w:rPr>
      </w:pPr>
    </w:p>
    <w:p w14:paraId="5AF29BAF" w14:textId="77777777" w:rsidR="00670BC9" w:rsidRDefault="00670BC9"/>
    <w:sectPr w:rsidR="00670BC9" w:rsidSect="0080577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4C2F" w14:textId="77777777" w:rsidR="002F54C0" w:rsidRDefault="002F54C0" w:rsidP="002F54C0">
      <w:pPr>
        <w:spacing w:after="0" w:line="240" w:lineRule="auto"/>
      </w:pPr>
      <w:r>
        <w:separator/>
      </w:r>
    </w:p>
  </w:endnote>
  <w:endnote w:type="continuationSeparator" w:id="0">
    <w:p w14:paraId="18DCF716" w14:textId="77777777" w:rsidR="002F54C0" w:rsidRDefault="002F54C0" w:rsidP="002F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CRInfant">
    <w:altName w:val="Calibri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71E76" w14:textId="77777777" w:rsidR="002F54C0" w:rsidRDefault="002F54C0" w:rsidP="002F54C0">
      <w:pPr>
        <w:spacing w:after="0" w:line="240" w:lineRule="auto"/>
      </w:pPr>
      <w:r>
        <w:separator/>
      </w:r>
    </w:p>
  </w:footnote>
  <w:footnote w:type="continuationSeparator" w:id="0">
    <w:p w14:paraId="6F80AEFD" w14:textId="77777777" w:rsidR="002F54C0" w:rsidRDefault="002F54C0" w:rsidP="002F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2584" w14:textId="2BC04DD1" w:rsidR="00484176" w:rsidRDefault="00D17752" w:rsidP="00484176">
    <w:pPr>
      <w:numPr>
        <w:ilvl w:val="0"/>
        <w:numId w:val="1"/>
      </w:numPr>
      <w:spacing w:after="0" w:line="240" w:lineRule="auto"/>
      <w:jc w:val="center"/>
      <w:rPr>
        <w:noProof/>
        <w:color w:val="0070C0"/>
        <w:sz w:val="36"/>
        <w:szCs w:val="36"/>
        <w:lang w:eastAsia="en-GB"/>
      </w:rPr>
    </w:pPr>
    <w:proofErr w:type="spellStart"/>
    <w:r w:rsidRPr="008668B5">
      <w:rPr>
        <w:b/>
        <w:color w:val="0070C0"/>
        <w:sz w:val="36"/>
        <w:szCs w:val="36"/>
        <w:u w:val="single"/>
      </w:rPr>
      <w:t>Thingwall</w:t>
    </w:r>
    <w:proofErr w:type="spellEnd"/>
    <w:r w:rsidRPr="008668B5">
      <w:rPr>
        <w:b/>
        <w:color w:val="0070C0"/>
        <w:sz w:val="36"/>
        <w:szCs w:val="36"/>
        <w:u w:val="single"/>
      </w:rPr>
      <w:t xml:space="preserve"> Primary School Yearly Planner</w:t>
    </w:r>
    <w:r w:rsidR="002F54C0" w:rsidRPr="00874570">
      <w:rPr>
        <w:noProof/>
        <w:color w:val="0070C0"/>
        <w:sz w:val="36"/>
        <w:szCs w:val="36"/>
        <w:lang w:eastAsia="en-GB"/>
      </w:rPr>
      <w:drawing>
        <wp:inline distT="0" distB="0" distL="0" distR="0" wp14:anchorId="35BD3A87" wp14:editId="5FE33DA2">
          <wp:extent cx="152400" cy="238125"/>
          <wp:effectExtent l="0" t="0" r="0" b="9525"/>
          <wp:docPr id="2" name="Picture 2" descr="Viking_ship_stee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king_ship_steer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31BDB" w14:textId="71E3E6E9" w:rsidR="00484176" w:rsidRPr="00BD5FCF" w:rsidRDefault="00D17752" w:rsidP="00484176">
    <w:pPr>
      <w:numPr>
        <w:ilvl w:val="0"/>
        <w:numId w:val="1"/>
      </w:numPr>
      <w:spacing w:after="0" w:line="240" w:lineRule="auto"/>
      <w:ind w:left="714" w:hanging="357"/>
      <w:jc w:val="center"/>
      <w:rPr>
        <w:b/>
        <w:color w:val="0070C0"/>
        <w:sz w:val="36"/>
        <w:szCs w:val="36"/>
        <w:u w:val="single"/>
      </w:rPr>
    </w:pPr>
    <w:r>
      <w:rPr>
        <w:b/>
        <w:noProof/>
        <w:color w:val="0070C0"/>
        <w:sz w:val="36"/>
        <w:szCs w:val="36"/>
        <w:u w:val="single"/>
        <w:lang w:eastAsia="en-GB"/>
      </w:rPr>
      <w:t xml:space="preserve">Year 1 – Miss </w:t>
    </w:r>
    <w:r w:rsidR="002F54C0">
      <w:rPr>
        <w:b/>
        <w:noProof/>
        <w:color w:val="0070C0"/>
        <w:sz w:val="36"/>
        <w:szCs w:val="36"/>
        <w:u w:val="single"/>
        <w:lang w:eastAsia="en-GB"/>
      </w:rPr>
      <w:t>A Collins and Miss J Yardley</w:t>
    </w:r>
    <w:r>
      <w:rPr>
        <w:b/>
        <w:noProof/>
        <w:color w:val="0070C0"/>
        <w:sz w:val="36"/>
        <w:szCs w:val="36"/>
        <w:u w:val="single"/>
        <w:lang w:eastAsia="en-GB"/>
      </w:rPr>
      <w:t xml:space="preserve"> – 20</w:t>
    </w:r>
    <w:r w:rsidR="002F54C0">
      <w:rPr>
        <w:b/>
        <w:noProof/>
        <w:color w:val="0070C0"/>
        <w:sz w:val="36"/>
        <w:szCs w:val="36"/>
        <w:u w:val="single"/>
        <w:lang w:eastAsia="en-GB"/>
      </w:rPr>
      <w:t>20</w:t>
    </w:r>
    <w:r>
      <w:rPr>
        <w:b/>
        <w:noProof/>
        <w:color w:val="0070C0"/>
        <w:sz w:val="36"/>
        <w:szCs w:val="36"/>
        <w:u w:val="single"/>
        <w:lang w:eastAsia="en-GB"/>
      </w:rPr>
      <w:t>-202</w:t>
    </w:r>
    <w:r w:rsidR="002F54C0">
      <w:rPr>
        <w:b/>
        <w:noProof/>
        <w:color w:val="0070C0"/>
        <w:sz w:val="36"/>
        <w:szCs w:val="36"/>
        <w:u w:val="single"/>
        <w:lang w:eastAsia="en-GB"/>
      </w:rPr>
      <w:t>1</w:t>
    </w:r>
    <w:r w:rsidR="002F54C0" w:rsidRPr="00874570">
      <w:rPr>
        <w:noProof/>
        <w:color w:val="0070C0"/>
        <w:sz w:val="36"/>
        <w:szCs w:val="36"/>
        <w:lang w:eastAsia="en-GB"/>
      </w:rPr>
      <w:drawing>
        <wp:inline distT="0" distB="0" distL="0" distR="0" wp14:anchorId="377B29A8" wp14:editId="376C7E74">
          <wp:extent cx="152400" cy="238125"/>
          <wp:effectExtent l="0" t="0" r="0" b="9525"/>
          <wp:docPr id="1" name="Picture 1" descr="Viking_ship_stee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king_ship_steer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097C4" w14:textId="77777777" w:rsidR="00484176" w:rsidRDefault="00A85BD8">
    <w:pPr>
      <w:pStyle w:val="Header"/>
    </w:pPr>
  </w:p>
  <w:p w14:paraId="3BDB3A1B" w14:textId="77777777" w:rsidR="00484176" w:rsidRDefault="00D17752" w:rsidP="00484176">
    <w:pPr>
      <w:pStyle w:val="Header"/>
      <w:tabs>
        <w:tab w:val="clear" w:pos="4513"/>
        <w:tab w:val="clear" w:pos="9026"/>
        <w:tab w:val="left" w:pos="22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TWP_Logo.gif" style="width:254.75pt;height:239.75pt;visibility:visible" o:bullet="t">
        <v:imagedata r:id="rId1" o:title="TWP_Logo"/>
      </v:shape>
    </w:pict>
  </w:numPicBullet>
  <w:abstractNum w:abstractNumId="0">
    <w:nsid w:val="01862C0A"/>
    <w:multiLevelType w:val="hybridMultilevel"/>
    <w:tmpl w:val="68C820DC"/>
    <w:lvl w:ilvl="0" w:tplc="08D05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ED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AA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1E3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07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C8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A5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7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76B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C0"/>
    <w:rsid w:val="002F54C0"/>
    <w:rsid w:val="003D33CE"/>
    <w:rsid w:val="00670BC9"/>
    <w:rsid w:val="00A85BD8"/>
    <w:rsid w:val="00BD1FBD"/>
    <w:rsid w:val="00D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E821B0"/>
  <w15:chartTrackingRefBased/>
  <w15:docId w15:val="{ACCFB248-5708-485A-BB57-C64758B6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4C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54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54C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5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Waddington</dc:creator>
  <cp:keywords/>
  <dc:description/>
  <cp:lastModifiedBy>acollins</cp:lastModifiedBy>
  <cp:revision>2</cp:revision>
  <dcterms:created xsi:type="dcterms:W3CDTF">2020-10-05T14:52:00Z</dcterms:created>
  <dcterms:modified xsi:type="dcterms:W3CDTF">2020-10-05T14:52:00Z</dcterms:modified>
</cp:coreProperties>
</file>